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806"/>
        <w:tblW w:w="10173" w:type="dxa"/>
        <w:tblLook w:val="04A0"/>
      </w:tblPr>
      <w:tblGrid>
        <w:gridCol w:w="538"/>
        <w:gridCol w:w="1675"/>
        <w:gridCol w:w="1111"/>
        <w:gridCol w:w="328"/>
        <w:gridCol w:w="1605"/>
        <w:gridCol w:w="1391"/>
        <w:gridCol w:w="273"/>
        <w:gridCol w:w="3252"/>
      </w:tblGrid>
      <w:tr w:rsidR="00EE744D" w:rsidRPr="00670004" w:rsidTr="003D0A70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</w:t>
            </w:r>
            <w:r w:rsidRPr="00DD327B">
              <w:rPr>
                <w:rFonts w:ascii="標楷體" w:eastAsia="標楷體" w:hAnsi="標楷體" w:hint="eastAsia"/>
              </w:rPr>
              <w:t>務</w:t>
            </w:r>
          </w:p>
        </w:tc>
        <w:tc>
          <w:tcPr>
            <w:tcW w:w="3252" w:type="dxa"/>
            <w:tcBorders>
              <w:top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3D0A70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實習類別</w:t>
            </w:r>
          </w:p>
        </w:tc>
        <w:tc>
          <w:tcPr>
            <w:tcW w:w="3044" w:type="dxa"/>
            <w:gridSpan w:val="3"/>
            <w:tcBorders>
              <w:right w:val="double" w:sz="4" w:space="0" w:color="auto"/>
            </w:tcBorders>
          </w:tcPr>
          <w:p w:rsidR="00EE744D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暑期實習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學期實習 </w:t>
            </w:r>
          </w:p>
          <w:p w:rsidR="00EE744D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學年實習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海外實習  </w:t>
            </w:r>
          </w:p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EE744D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3252" w:type="dxa"/>
            <w:tcBorders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3D0A70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67000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44" w:type="dxa"/>
            <w:gridSpan w:val="3"/>
            <w:tcBorders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</w:tcBorders>
            <w:vAlign w:val="center"/>
          </w:tcPr>
          <w:p w:rsidR="00EE744D" w:rsidRDefault="00EE744D" w:rsidP="004C3B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252" w:type="dxa"/>
            <w:tcBorders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670004" w:rsidTr="002E06B6">
        <w:trPr>
          <w:trHeight w:val="522"/>
        </w:trPr>
        <w:tc>
          <w:tcPr>
            <w:tcW w:w="2213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學校輔導老師</w:t>
            </w:r>
          </w:p>
        </w:tc>
        <w:tc>
          <w:tcPr>
            <w:tcW w:w="30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機構輔導老師</w:t>
            </w:r>
          </w:p>
        </w:tc>
        <w:tc>
          <w:tcPr>
            <w:tcW w:w="325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744D" w:rsidRPr="00D36DAB" w:rsidTr="002E06B6">
        <w:trPr>
          <w:trHeight w:val="70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實習學習內容</w:t>
            </w:r>
          </w:p>
        </w:tc>
        <w:tc>
          <w:tcPr>
            <w:tcW w:w="167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7960" w:type="dxa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E744D" w:rsidRDefault="00C5586E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(依系科課程發展結果集系科專業領域性質，撰寫開設實習課程之目標)</w:t>
            </w:r>
          </w:p>
          <w:p w:rsidR="00C5586E" w:rsidRDefault="00C5586E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3D0A70">
              <w:rPr>
                <w:rFonts w:ascii="標楷體" w:eastAsia="標楷體" w:hAnsi="標楷體" w:hint="eastAsia"/>
              </w:rPr>
              <w:t>在產業界的實務學習，培育下列專業人才的實務能力：</w:t>
            </w:r>
          </w:p>
          <w:p w:rsidR="003D0A70" w:rsidRDefault="003D0A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□一般機械工程師□精密機械工程師□生產管理師□機電控制工程師□汽車修護工程師□汽車機電工程師</w:t>
            </w:r>
          </w:p>
          <w:p w:rsidR="00D36DAB" w:rsidRDefault="003D0A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□電子技術工程師□資通訊系統工程師□積體電路設計與應用工程師</w:t>
            </w:r>
          </w:p>
          <w:p w:rsidR="00D36DAB" w:rsidRDefault="003D0A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36DAB">
              <w:rPr>
                <w:rFonts w:ascii="標楷體" w:eastAsia="標楷體" w:hAnsi="標楷體" w:hint="eastAsia"/>
              </w:rPr>
              <w:t>智慧型控制工程師□電力與電能轉換工程師□通訊系統工程師□化學工程師</w:t>
            </w:r>
          </w:p>
          <w:p w:rsidR="00D36DAB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□材料製程工程師□應用化學工程師□生化工程師□薄膜/電漿及表面工程師</w:t>
            </w:r>
          </w:p>
          <w:p w:rsidR="003D0A70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□生醫能源資訊工程師□光電半導體工程師□環境工程師□環境規劃檢測工程師</w:t>
            </w:r>
          </w:p>
          <w:p w:rsidR="00D36DAB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□資源回收再利用工程師□工業安全衛生工程師□工業工程師□品質管理工程師</w:t>
            </w:r>
          </w:p>
          <w:p w:rsidR="00D36DAB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□生產技術製程工程師□生產管理工程師□行政管理師□行銷/業務/企化國貿人員</w:t>
            </w:r>
          </w:p>
          <w:p w:rsidR="00D36DAB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□會計/財金人員□行政人員□人力資源/人事人員□工業設計人員□設計服務人員</w:t>
            </w:r>
          </w:p>
          <w:p w:rsidR="002E06B6" w:rsidRDefault="00D36DA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□繪圖及網頁製作人員□多媒體設計製作人員□</w:t>
            </w:r>
            <w:r w:rsidR="002E06B6">
              <w:rPr>
                <w:rFonts w:ascii="標楷體" w:eastAsia="標楷體" w:hAnsi="標楷體" w:hint="eastAsia"/>
              </w:rPr>
              <w:t>設計企劃管理人員□藝術行政人員</w:t>
            </w:r>
          </w:p>
          <w:p w:rsidR="00D36DAB" w:rsidRPr="00670004" w:rsidRDefault="002E06B6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□設計呈現與創作人員□其他：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EE744D" w:rsidRPr="00670004" w:rsidTr="002E06B6">
        <w:trPr>
          <w:trHeight w:val="46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本系核心能力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C7011A">
              <w:rPr>
                <w:rFonts w:ascii="標楷體" w:eastAsia="標楷體" w:hAnsi="標楷體" w:hint="eastAsia"/>
              </w:rPr>
              <w:t>領域規劃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8389B">
              <w:rPr>
                <w:rFonts w:ascii="標楷體" w:eastAsia="標楷體" w:hAnsi="標楷體" w:hint="eastAsia"/>
              </w:rPr>
              <w:t>學程規劃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E744D" w:rsidRPr="00670004" w:rsidTr="003D0A70">
        <w:trPr>
          <w:trHeight w:val="815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實習課程內涵</w:t>
            </w:r>
          </w:p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(實習主軸)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EE744D" w:rsidRDefault="004978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一、熟悉分析儀器</w:t>
            </w:r>
          </w:p>
          <w:p w:rsidR="00497870" w:rsidRDefault="004978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二、認識反應器</w:t>
            </w:r>
          </w:p>
          <w:p w:rsidR="00497870" w:rsidRDefault="00497870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三、操作反應器</w:t>
            </w:r>
          </w:p>
          <w:p w:rsidR="00497870" w:rsidRPr="00670004" w:rsidRDefault="00497870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四、整理實驗結果</w:t>
            </w:r>
          </w:p>
        </w:tc>
      </w:tr>
      <w:tr w:rsidR="00497870" w:rsidRPr="00670004" w:rsidTr="00FD7096">
        <w:trPr>
          <w:trHeight w:val="30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870" w:rsidRPr="00670004" w:rsidRDefault="00497870" w:rsidP="00497870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 w:val="restart"/>
            <w:tcBorders>
              <w:left w:val="single" w:sz="12" w:space="0" w:color="auto"/>
            </w:tcBorders>
            <w:vAlign w:val="center"/>
          </w:tcPr>
          <w:p w:rsidR="00497870" w:rsidRPr="00670004" w:rsidRDefault="00497870" w:rsidP="0049787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各階段實習內容具體規劃與時程分配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870" w:rsidRPr="00670004" w:rsidRDefault="00497870" w:rsidP="004978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程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870" w:rsidRPr="00670004" w:rsidRDefault="00497870" w:rsidP="00497870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實習內容</w:t>
            </w:r>
          </w:p>
        </w:tc>
      </w:tr>
      <w:tr w:rsidR="00497870" w:rsidRPr="00670004" w:rsidTr="00FD7096">
        <w:trPr>
          <w:trHeight w:val="961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870" w:rsidRPr="00670004" w:rsidRDefault="00497870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497870" w:rsidRPr="00670004" w:rsidRDefault="00497870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870" w:rsidRDefault="00497870" w:rsidP="0049787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2016/9/14~</w:t>
            </w:r>
          </w:p>
          <w:p w:rsidR="00497870" w:rsidRPr="00497870" w:rsidRDefault="00497870" w:rsidP="004978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2016/12/13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870" w:rsidRDefault="00FD709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1.IC</w:t>
            </w:r>
          </w:p>
          <w:p w:rsidR="00FD7096" w:rsidRDefault="00FD709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2.ORPmeter</w:t>
            </w:r>
          </w:p>
          <w:p w:rsidR="00FD7096" w:rsidRDefault="00FD709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3.Conductivity meter</w:t>
            </w:r>
          </w:p>
          <w:p w:rsidR="00FD7096" w:rsidRPr="00670004" w:rsidRDefault="00FD7096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4.pH meter</w:t>
            </w:r>
          </w:p>
        </w:tc>
      </w:tr>
      <w:tr w:rsidR="00497870" w:rsidRPr="00670004" w:rsidTr="00FD7096">
        <w:trPr>
          <w:trHeight w:val="765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870" w:rsidRPr="00670004" w:rsidRDefault="00497870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497870" w:rsidRPr="00670004" w:rsidRDefault="00497870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870" w:rsidRDefault="00FD7096" w:rsidP="0049787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2016/12/14~</w:t>
            </w:r>
          </w:p>
          <w:p w:rsidR="00FD7096" w:rsidRPr="00497870" w:rsidRDefault="00FD7096" w:rsidP="004978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2017/3/13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870" w:rsidRDefault="00FD709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1.UASB</w:t>
            </w:r>
          </w:p>
          <w:p w:rsidR="00FD7096" w:rsidRPr="00670004" w:rsidRDefault="00FD7096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2.SBR</w:t>
            </w:r>
          </w:p>
        </w:tc>
      </w:tr>
      <w:tr w:rsidR="00497870" w:rsidRPr="00670004" w:rsidTr="00FD7096">
        <w:trPr>
          <w:trHeight w:val="834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870" w:rsidRPr="00670004" w:rsidRDefault="00497870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497870" w:rsidRPr="00670004" w:rsidRDefault="00497870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870" w:rsidRDefault="00FD7096" w:rsidP="0049787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2017/3/14~</w:t>
            </w:r>
          </w:p>
          <w:p w:rsidR="00FD7096" w:rsidRPr="00497870" w:rsidRDefault="00FD7096" w:rsidP="004978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2017/6/13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870" w:rsidRPr="00670004" w:rsidRDefault="00FD7096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利用UASB串接喜氣SBR處理高鹽度食品廢水</w:t>
            </w:r>
          </w:p>
        </w:tc>
      </w:tr>
      <w:tr w:rsidR="00497870" w:rsidRPr="00670004" w:rsidTr="00FD7096">
        <w:trPr>
          <w:trHeight w:val="707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7870" w:rsidRPr="00670004" w:rsidRDefault="00497870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vMerge/>
            <w:tcBorders>
              <w:left w:val="single" w:sz="12" w:space="0" w:color="auto"/>
            </w:tcBorders>
            <w:vAlign w:val="center"/>
          </w:tcPr>
          <w:p w:rsidR="00497870" w:rsidRPr="00670004" w:rsidRDefault="00497870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7096" w:rsidRDefault="00FD7096" w:rsidP="0049787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2017/6/14~</w:t>
            </w:r>
          </w:p>
          <w:p w:rsidR="00FD7096" w:rsidRPr="00497870" w:rsidRDefault="00FD7096" w:rsidP="004978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2017/9/13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870" w:rsidRDefault="00FD709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1.整理生物反應器實驗結果</w:t>
            </w:r>
          </w:p>
          <w:p w:rsidR="00FD7096" w:rsidRPr="00670004" w:rsidRDefault="00FD7096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2.海報展示</w:t>
            </w:r>
          </w:p>
        </w:tc>
      </w:tr>
      <w:tr w:rsidR="00EE744D" w:rsidRPr="00670004" w:rsidTr="00497870">
        <w:trPr>
          <w:trHeight w:val="89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教師輔導訪視實習課程進行之規劃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2E1087" w:rsidRDefault="002E1087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(說明學校輔導老師進行輔導工作或實地訪視作業之方式)</w:t>
            </w:r>
          </w:p>
          <w:p w:rsidR="002E1087" w:rsidRDefault="002E1087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●學校輔導老師提供輔導內容：</w:t>
            </w:r>
          </w:p>
          <w:p w:rsidR="00CB5435" w:rsidRDefault="002E1087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產業趨勢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CB5435">
              <w:rPr>
                <w:rFonts w:ascii="標楷體" w:eastAsia="標楷體" w:hAnsi="標楷體" w:hint="eastAsia"/>
              </w:rPr>
              <w:t>專業知識指導</w:t>
            </w:r>
            <w:r w:rsidR="00CB5435">
              <w:rPr>
                <w:rFonts w:ascii="標楷體" w:eastAsia="標楷體" w:hAnsi="標楷體" w:hint="eastAsia"/>
              </w:rPr>
              <w:sym w:font="Wingdings 2" w:char="F0A3"/>
            </w:r>
            <w:r w:rsidR="00CB5435">
              <w:rPr>
                <w:rFonts w:ascii="標楷體" w:eastAsia="標楷體" w:hAnsi="標楷體" w:hint="eastAsia"/>
              </w:rPr>
              <w:t>實驗指導</w:t>
            </w:r>
            <w:r w:rsidR="00CB5435">
              <w:rPr>
                <w:rFonts w:ascii="標楷體" w:eastAsia="標楷體" w:hAnsi="標楷體" w:hint="eastAsia"/>
              </w:rPr>
              <w:sym w:font="Wingdings 2" w:char="F0A3"/>
            </w:r>
            <w:r w:rsidR="00CB5435">
              <w:rPr>
                <w:rFonts w:ascii="標楷體" w:eastAsia="標楷體" w:hAnsi="標楷體" w:hint="eastAsia"/>
              </w:rPr>
              <w:t>人際溝通</w:t>
            </w:r>
            <w:r w:rsidR="00CB5435">
              <w:rPr>
                <w:rFonts w:ascii="標楷體" w:eastAsia="標楷體" w:hAnsi="標楷體" w:hint="eastAsia"/>
              </w:rPr>
              <w:sym w:font="Wingdings 2" w:char="F0A3"/>
            </w:r>
            <w:r w:rsidR="00CB5435">
              <w:rPr>
                <w:rFonts w:ascii="標楷體" w:eastAsia="標楷體" w:hAnsi="標楷體" w:hint="eastAsia"/>
              </w:rPr>
              <w:t>學習表現</w:t>
            </w:r>
            <w:r w:rsidR="00CB5435">
              <w:rPr>
                <w:rFonts w:ascii="標楷體" w:eastAsia="標楷體" w:hAnsi="標楷體" w:hint="eastAsia"/>
              </w:rPr>
              <w:sym w:font="Wingdings 2" w:char="F0A3"/>
            </w:r>
            <w:r w:rsidR="00CB5435">
              <w:rPr>
                <w:rFonts w:ascii="標楷體" w:eastAsia="標楷體" w:hAnsi="標楷體" w:hint="eastAsia"/>
              </w:rPr>
              <w:t>不適應輔導</w:t>
            </w:r>
          </w:p>
          <w:p w:rsidR="002E1087" w:rsidRDefault="00CB5435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2E1087" w:rsidRPr="00BA4738" w:rsidRDefault="002E1087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●學校輔導老師實地訪視作業：</w:t>
            </w:r>
          </w:p>
          <w:p w:rsidR="002E1087" w:rsidRDefault="002E1087" w:rsidP="002E10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實習前輔導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第一個月實地訪視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每階段(三個月)之實地訪視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實習異常輔導訪視</w:t>
            </w:r>
          </w:p>
          <w:p w:rsidR="00EE744D" w:rsidRPr="002E1087" w:rsidRDefault="002E1087" w:rsidP="002E1087">
            <w:r>
              <w:rPr>
                <w:rFonts w:ascii="標楷體" w:eastAsia="標楷體" w:hAnsi="標楷體" w:hint="eastAsia"/>
              </w:rPr>
              <w:lastRenderedPageBreak/>
              <w:sym w:font="Wingdings 2" w:char="F0A3"/>
            </w:r>
            <w:r>
              <w:rPr>
                <w:rFonts w:ascii="標楷體" w:eastAsia="標楷體" w:hAnsi="標楷體" w:hint="eastAsia"/>
              </w:rPr>
              <w:t>每月聯繫表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電話聯繫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視訊聯繫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網路社群軟體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電子郵件聯繫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EE744D" w:rsidRPr="009B103B" w:rsidTr="003D0A70">
        <w:trPr>
          <w:trHeight w:val="780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企業提供實習課程指導與資源說明</w:t>
            </w:r>
            <w:r>
              <w:rPr>
                <w:rFonts w:ascii="標楷體" w:eastAsia="標楷體" w:hAnsi="標楷體" w:hint="eastAsia"/>
              </w:rPr>
              <w:t>/</w:t>
            </w:r>
            <w:r w:rsidRPr="00670004">
              <w:rPr>
                <w:rFonts w:ascii="標楷體" w:eastAsia="標楷體" w:hAnsi="標楷體" w:hint="eastAsia"/>
              </w:rPr>
              <w:t>業界專家輔導實習課程規劃</w:t>
            </w:r>
          </w:p>
        </w:tc>
        <w:tc>
          <w:tcPr>
            <w:tcW w:w="7960" w:type="dxa"/>
            <w:gridSpan w:val="6"/>
            <w:tcBorders>
              <w:right w:val="single" w:sz="12" w:space="0" w:color="auto"/>
            </w:tcBorders>
          </w:tcPr>
          <w:p w:rsidR="00EE744D" w:rsidRDefault="008C6F53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(說明企業提供實習學生的整體培訓規劃及相關資源與設備投入情形)</w:t>
            </w:r>
          </w:p>
          <w:p w:rsidR="008C6F53" w:rsidRDefault="008C6F53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●企業提供實習學生的整體培訓規劃</w:t>
            </w:r>
          </w:p>
          <w:p w:rsidR="008C6F53" w:rsidRDefault="009B103B" w:rsidP="004C3BB2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6F53">
              <w:rPr>
                <w:rFonts w:ascii="標楷體" w:eastAsia="標楷體" w:hAnsi="標楷體" w:hint="eastAsia"/>
              </w:rPr>
              <w:t>◎實務基礎訓練：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企業文化訓練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企業知識訓練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工業安全訓練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其他：</w:t>
            </w:r>
            <w:r w:rsidR="008C6F5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8C6F53" w:rsidRDefault="009B103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C6F53">
              <w:rPr>
                <w:rFonts w:ascii="標楷體" w:eastAsia="標楷體" w:hAnsi="標楷體" w:hint="eastAsia"/>
              </w:rPr>
              <w:t>◎實務主題訓練：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產品知識探討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學習內容溝通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產品技術問題釐清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 w:rsidR="008C6F53">
              <w:rPr>
                <w:rFonts w:ascii="標楷體" w:eastAsia="標楷體" w:hAnsi="標楷體" w:hint="eastAsia"/>
              </w:rPr>
              <w:t>知識管理</w:t>
            </w:r>
          </w:p>
          <w:p w:rsidR="008C6F53" w:rsidRDefault="009B103B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CB5435">
              <w:rPr>
                <w:rFonts w:ascii="標楷體" w:eastAsia="標楷體" w:hAnsi="標楷體" w:hint="eastAsia"/>
              </w:rPr>
              <w:t xml:space="preserve">  </w:t>
            </w:r>
            <w:r w:rsidR="008C6F53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實物技術問題排除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實務技術支援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實務案例分享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實務問題分析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</w:t>
            </w:r>
            <w:r w:rsidR="00CB543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產品除錯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製程改善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庶物管理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技術指導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</w:rPr>
            </w:pPr>
            <w:r w:rsidRPr="009B103B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實習機構提供資源與設備投入情形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實驗設備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儀器機台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專人指導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教育培訓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資訊設備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測試消耗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車輛裝備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服裝配件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</w:rPr>
            </w:pPr>
            <w:r w:rsidRPr="009B103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說名業界符導老師提供實習學生的指導與輔導方式)</w:t>
            </w:r>
          </w:p>
          <w:p w:rsidR="009B103B" w:rsidRDefault="009B103B" w:rsidP="009B103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●業界輔導老師提供的指導內容：</w:t>
            </w:r>
          </w:p>
          <w:p w:rsidR="00BA4738" w:rsidRDefault="009B103B" w:rsidP="009B103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程式設計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機台操作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實驗程序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BA4738">
              <w:rPr>
                <w:rFonts w:ascii="標楷體" w:eastAsia="標楷體" w:hAnsi="標楷體" w:hint="eastAsia"/>
              </w:rPr>
              <w:t>機械模具</w:t>
            </w:r>
            <w:r w:rsidR="00BA4738">
              <w:rPr>
                <w:rFonts w:ascii="標楷體" w:eastAsia="標楷體" w:hAnsi="標楷體" w:hint="eastAsia"/>
              </w:rPr>
              <w:sym w:font="Wingdings 2" w:char="F0A3"/>
            </w:r>
            <w:r w:rsidR="00BA4738">
              <w:rPr>
                <w:rFonts w:ascii="標楷體" w:eastAsia="標楷體" w:hAnsi="標楷體" w:hint="eastAsia"/>
              </w:rPr>
              <w:t>文件撰寫</w:t>
            </w:r>
            <w:r w:rsidR="00BA4738">
              <w:rPr>
                <w:rFonts w:ascii="標楷體" w:eastAsia="標楷體" w:hAnsi="標楷體" w:hint="eastAsia"/>
              </w:rPr>
              <w:sym w:font="Wingdings 2" w:char="F0A3"/>
            </w:r>
            <w:r w:rsidR="00BA4738">
              <w:rPr>
                <w:rFonts w:ascii="標楷體" w:eastAsia="標楷體" w:hAnsi="標楷體" w:hint="eastAsia"/>
              </w:rPr>
              <w:t>檢測操作</w:t>
            </w:r>
            <w:r w:rsidR="00BA4738">
              <w:rPr>
                <w:rFonts w:ascii="標楷體" w:eastAsia="標楷體" w:hAnsi="標楷體" w:hint="eastAsia"/>
              </w:rPr>
              <w:sym w:font="Wingdings 2" w:char="F0A3"/>
            </w:r>
            <w:r w:rsidR="00BA4738">
              <w:rPr>
                <w:rFonts w:ascii="標楷體" w:eastAsia="標楷體" w:hAnsi="標楷體" w:hint="eastAsia"/>
              </w:rPr>
              <w:t>實驗測試</w:t>
            </w:r>
          </w:p>
          <w:p w:rsidR="009B103B" w:rsidRDefault="00BA4738" w:rsidP="009B103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材料鍍膜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除錯操作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資訊管理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採購設備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製程管理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設計溝通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藝術創造</w:t>
            </w:r>
          </w:p>
          <w:p w:rsidR="00BA4738" w:rsidRDefault="00BA4738" w:rsidP="00BA4738">
            <w:pPr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財經規劃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創新管理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設計模擬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軟體操作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經營管理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  <w:p w:rsidR="00BA4738" w:rsidRPr="00BA4738" w:rsidRDefault="00BA4738" w:rsidP="00BA473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2E1087">
              <w:rPr>
                <w:rFonts w:ascii="標楷體" w:eastAsia="標楷體" w:hAnsi="標楷體" w:hint="eastAsia"/>
              </w:rPr>
              <w:t>業界輔導老師提供的指導方式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BA4738" w:rsidRPr="002E1087" w:rsidRDefault="002E1087" w:rsidP="009B103B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口述解說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操作示範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案例研討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EE744D" w:rsidRPr="00670004" w:rsidTr="003D0A70">
        <w:trPr>
          <w:trHeight w:val="989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實習成效考核與回饋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實習成效考核指標或項目</w:t>
            </w:r>
          </w:p>
        </w:tc>
        <w:tc>
          <w:tcPr>
            <w:tcW w:w="7960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:rsidR="00EE744D" w:rsidRDefault="00BA4738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(說名學生實習成果的展現方式與其評核項目與權重)</w:t>
            </w:r>
          </w:p>
          <w:p w:rsidR="00BA4738" w:rsidRDefault="00BA4738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0F3EC6">
              <w:rPr>
                <w:rFonts w:ascii="標楷體" w:eastAsia="標楷體" w:hAnsi="標楷體" w:hint="eastAsia"/>
              </w:rPr>
              <w:t>學生實習成果其評核項目</w:t>
            </w:r>
          </w:p>
          <w:p w:rsidR="000F3EC6" w:rsidRDefault="000F3EC6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AB62D4">
              <w:rPr>
                <w:rFonts w:ascii="標楷體" w:eastAsia="標楷體" w:hAnsi="標楷體" w:hint="eastAsia"/>
              </w:rPr>
              <w:t>每階段實習報告：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◎輔導老師評核：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學習表現評核(60%)：學習成果與效益(20%)、處事態度與觀念(20%)、學習熱忱(10%)、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平時聯繫與互動(10%)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實習報告評核(40%)：報告結構與編排(10%)、內容專業與深度(20%)、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學習心得與建議(5%)、口頭報告(5%)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◎業界輔導老師評核：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工作表現評核(60%)：敬業精神(20%)、品質效率(20%)、學習熱忱(10%)、</w:t>
            </w:r>
          </w:p>
          <w:p w:rsidR="00AB62D4" w:rsidRDefault="00AB62D4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團隊和群與職業倫理(10%)</w:t>
            </w:r>
          </w:p>
          <w:p w:rsidR="00AB62D4" w:rsidRDefault="00AB62D4" w:rsidP="00AB62D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實習報告評核(40%)：報告結構與編排(10%)、內容專業與深度(20%)、</w:t>
            </w:r>
          </w:p>
          <w:p w:rsidR="00AB62D4" w:rsidRPr="000F3EC6" w:rsidRDefault="00AB62D4" w:rsidP="00AB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學習心得與建議(5%)、繳交報告準時性(5%)、階段考勤(</w:t>
            </w:r>
            <w:r w:rsidR="00293A95">
              <w:rPr>
                <w:rFonts w:ascii="標楷體" w:eastAsia="標楷體" w:hAnsi="標楷體" w:hint="eastAsia"/>
              </w:rPr>
              <w:t>請假扣分)</w:t>
            </w:r>
          </w:p>
        </w:tc>
      </w:tr>
      <w:tr w:rsidR="00EE744D" w:rsidRPr="00670004" w:rsidTr="003D0A70">
        <w:trPr>
          <w:trHeight w:val="989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實習成效與</w:t>
            </w:r>
          </w:p>
          <w:p w:rsidR="00EE744D" w:rsidRPr="00670004" w:rsidRDefault="00EE744D" w:rsidP="004C3BB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教學評核方式</w:t>
            </w:r>
          </w:p>
        </w:tc>
        <w:tc>
          <w:tcPr>
            <w:tcW w:w="7960" w:type="dxa"/>
            <w:gridSpan w:val="6"/>
            <w:tcBorders>
              <w:right w:val="single" w:sz="12" w:space="0" w:color="auto"/>
            </w:tcBorders>
          </w:tcPr>
          <w:p w:rsidR="00EE744D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(說明學生實習成果的評核期程以及評核人員與評核方式等)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●學生實習成果的評核期程：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第一階段(10月至12月)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第二階段(1月至3月)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第三階段(4月至6月)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第四階段(7月至9月)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●評核人員：</w:t>
            </w:r>
          </w:p>
          <w:p w:rsidR="00293A95" w:rsidRPr="00293A95" w:rsidRDefault="00293A95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學校輔導老師(評核50%)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業界輔導老師(評核50%)</w:t>
            </w:r>
          </w:p>
        </w:tc>
      </w:tr>
      <w:tr w:rsidR="00EE744D" w:rsidRPr="00670004" w:rsidTr="003D0A70">
        <w:trPr>
          <w:trHeight w:val="990"/>
        </w:trPr>
        <w:tc>
          <w:tcPr>
            <w:tcW w:w="53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744D" w:rsidRPr="00670004" w:rsidRDefault="00EE744D" w:rsidP="004C3BB2">
            <w:pPr>
              <w:rPr>
                <w:rFonts w:ascii="標楷體" w:eastAsia="標楷體" w:hAnsi="標楷體"/>
              </w:rPr>
            </w:pPr>
          </w:p>
        </w:tc>
        <w:tc>
          <w:tcPr>
            <w:tcW w:w="1675" w:type="dxa"/>
            <w:tcBorders>
              <w:left w:val="single" w:sz="12" w:space="0" w:color="auto"/>
            </w:tcBorders>
            <w:vAlign w:val="center"/>
          </w:tcPr>
          <w:p w:rsidR="00EE744D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實習課程</w:t>
            </w:r>
          </w:p>
          <w:p w:rsidR="00EE744D" w:rsidRPr="00670004" w:rsidRDefault="00EE744D" w:rsidP="004C3BB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0004">
              <w:rPr>
                <w:rFonts w:ascii="標楷體" w:eastAsia="標楷體" w:hAnsi="標楷體" w:hint="eastAsia"/>
              </w:rPr>
              <w:t>回饋規劃</w:t>
            </w:r>
          </w:p>
        </w:tc>
        <w:tc>
          <w:tcPr>
            <w:tcW w:w="7960" w:type="dxa"/>
            <w:gridSpan w:val="6"/>
            <w:tcBorders>
              <w:right w:val="single" w:sz="12" w:space="0" w:color="auto"/>
            </w:tcBorders>
          </w:tcPr>
          <w:p w:rsidR="00EE744D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(說明實習課程結束後相關成效的回饋及檢討方式)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實習成效檢討會議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實習課程檢討會議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實習問卷調查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實習成果競賽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輔導經驗交流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學生心得分享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實習職缺篩選檢討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實習機構合作檢討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實習轉換單位檢討</w:t>
            </w:r>
          </w:p>
          <w:p w:rsidR="00293A95" w:rsidRDefault="00293A95" w:rsidP="004C3B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衍生產業實務專題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教師實物深耕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教師實務研習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業界產學合作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專業課程諮詢調整</w:t>
            </w:r>
          </w:p>
          <w:p w:rsidR="00293A95" w:rsidRPr="00293A95" w:rsidRDefault="00293A95" w:rsidP="004C3B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校務研究分析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2E1087">
              <w:rPr>
                <w:rFonts w:ascii="標楷體" w:eastAsia="標楷體" w:hAnsi="標楷體" w:hint="eastAsia"/>
              </w:rPr>
              <w:t>校務研究追蹤</w:t>
            </w:r>
          </w:p>
        </w:tc>
      </w:tr>
      <w:tr w:rsidR="00EE744D" w:rsidRPr="00670004" w:rsidTr="003D0A70">
        <w:trPr>
          <w:trHeight w:val="492"/>
        </w:trPr>
        <w:tc>
          <w:tcPr>
            <w:tcW w:w="332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  <w:b/>
              </w:rPr>
            </w:pPr>
            <w:r w:rsidRPr="00670004">
              <w:rPr>
                <w:rFonts w:ascii="標楷體" w:eastAsia="標楷體" w:hAnsi="標楷體" w:hint="eastAsia"/>
                <w:b/>
              </w:rPr>
              <w:lastRenderedPageBreak/>
              <w:t>實習</w:t>
            </w:r>
            <w:r>
              <w:rPr>
                <w:rFonts w:ascii="標楷體" w:eastAsia="標楷體" w:hAnsi="標楷體" w:hint="eastAsia"/>
                <w:b/>
              </w:rPr>
              <w:t>學</w:t>
            </w:r>
            <w:r w:rsidRPr="00670004">
              <w:rPr>
                <w:rFonts w:ascii="標楷體" w:eastAsia="標楷體" w:hAnsi="標楷體" w:hint="eastAsia"/>
                <w:b/>
              </w:rPr>
              <w:t>生</w:t>
            </w:r>
            <w:r>
              <w:rPr>
                <w:rFonts w:ascii="標楷體" w:eastAsia="標楷體" w:hAnsi="標楷體" w:hint="eastAsia"/>
                <w:b/>
              </w:rPr>
              <w:t>簽</w:t>
            </w:r>
            <w:r w:rsidR="00B83245">
              <w:rPr>
                <w:rFonts w:ascii="標楷體" w:eastAsia="標楷體" w:hAnsi="標楷體" w:hint="eastAsia"/>
                <w:b/>
              </w:rPr>
              <w:t>名(</w:t>
            </w:r>
            <w:r>
              <w:rPr>
                <w:rFonts w:ascii="標楷體" w:eastAsia="標楷體" w:hAnsi="標楷體" w:hint="eastAsia"/>
                <w:b/>
              </w:rPr>
              <w:t>章</w:t>
            </w:r>
            <w:r w:rsidR="00B83245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E744D" w:rsidRPr="00670004" w:rsidRDefault="00EE744D" w:rsidP="00B8324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輔導老師簽</w:t>
            </w:r>
            <w:r w:rsidR="00B83245">
              <w:rPr>
                <w:rFonts w:ascii="標楷體" w:eastAsia="標楷體" w:hAnsi="標楷體" w:hint="eastAsia"/>
                <w:b/>
              </w:rPr>
              <w:t>名(章)</w:t>
            </w:r>
          </w:p>
        </w:tc>
        <w:tc>
          <w:tcPr>
            <w:tcW w:w="352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E744D" w:rsidRPr="00670004" w:rsidRDefault="00EE744D" w:rsidP="004C3BB2">
            <w:pPr>
              <w:jc w:val="center"/>
              <w:rPr>
                <w:rFonts w:ascii="標楷體" w:eastAsia="標楷體" w:hAnsi="標楷體"/>
                <w:b/>
              </w:rPr>
            </w:pPr>
            <w:r w:rsidRPr="00670004">
              <w:rPr>
                <w:rFonts w:ascii="標楷體" w:eastAsia="標楷體" w:hAnsi="標楷體" w:hint="eastAsia"/>
                <w:b/>
              </w:rPr>
              <w:t>實習機構</w:t>
            </w:r>
            <w:r>
              <w:rPr>
                <w:rFonts w:ascii="標楷體" w:eastAsia="標楷體" w:hAnsi="標楷體" w:hint="eastAsia"/>
                <w:b/>
              </w:rPr>
              <w:t>或單位主管簽</w:t>
            </w:r>
            <w:r w:rsidR="00B83245">
              <w:rPr>
                <w:rFonts w:ascii="標楷體" w:eastAsia="標楷體" w:hAnsi="標楷體" w:hint="eastAsia"/>
                <w:b/>
              </w:rPr>
              <w:t>名(章)</w:t>
            </w:r>
          </w:p>
        </w:tc>
      </w:tr>
      <w:tr w:rsidR="00EE744D" w:rsidRPr="00670004" w:rsidTr="003D0A70">
        <w:trPr>
          <w:trHeight w:val="1301"/>
        </w:trPr>
        <w:tc>
          <w:tcPr>
            <w:tcW w:w="33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744D" w:rsidRPr="0054644A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EE744D" w:rsidRPr="00670004" w:rsidRDefault="00EE744D" w:rsidP="004C3B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E744D" w:rsidRPr="0054644A" w:rsidRDefault="00EE744D" w:rsidP="004C3BB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077F5F" w:rsidRDefault="00516A8E" w:rsidP="00077F5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工管</w:t>
      </w:r>
      <w:r w:rsidR="00077F5F" w:rsidRPr="0039563D">
        <w:rPr>
          <w:rFonts w:ascii="標楷體" w:eastAsia="標楷體" w:hAnsi="標楷體" w:hint="eastAsia"/>
          <w:b/>
          <w:sz w:val="28"/>
          <w:szCs w:val="28"/>
        </w:rPr>
        <w:t>系</w:t>
      </w:r>
      <w:r w:rsidR="00077F5F">
        <w:rPr>
          <w:rFonts w:ascii="標楷體" w:eastAsia="標楷體" w:hAnsi="標楷體" w:hint="eastAsia"/>
          <w:b/>
          <w:sz w:val="28"/>
          <w:szCs w:val="28"/>
        </w:rPr>
        <w:t>學生個別</w:t>
      </w:r>
      <w:r w:rsidR="00077F5F" w:rsidRPr="00BD0C1A">
        <w:rPr>
          <w:rFonts w:ascii="標楷體" w:eastAsia="標楷體" w:hAnsi="標楷體" w:hint="eastAsia"/>
          <w:b/>
          <w:sz w:val="28"/>
          <w:szCs w:val="28"/>
        </w:rPr>
        <w:t>實習計畫</w:t>
      </w:r>
    </w:p>
    <w:p w:rsidR="00EE744D" w:rsidRPr="00EE744D" w:rsidRDefault="002E1087" w:rsidP="002E1087">
      <w:r>
        <w:rPr>
          <w:rFonts w:ascii="標楷體" w:eastAsia="標楷體" w:hAnsi="標楷體" w:hint="eastAsia"/>
          <w:u w:val="single"/>
        </w:rPr>
        <w:t xml:space="preserve"> </w:t>
      </w:r>
    </w:p>
    <w:sectPr w:rsidR="00EE744D" w:rsidRPr="00EE744D" w:rsidSect="00077F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AF" w:rsidRDefault="007974AF" w:rsidP="00B83245">
      <w:r>
        <w:separator/>
      </w:r>
    </w:p>
  </w:endnote>
  <w:endnote w:type="continuationSeparator" w:id="0">
    <w:p w:rsidR="007974AF" w:rsidRDefault="007974AF" w:rsidP="00B8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AF" w:rsidRDefault="007974AF" w:rsidP="00B83245">
      <w:r>
        <w:separator/>
      </w:r>
    </w:p>
  </w:footnote>
  <w:footnote w:type="continuationSeparator" w:id="0">
    <w:p w:rsidR="007974AF" w:rsidRDefault="007974AF" w:rsidP="00B8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44D"/>
    <w:rsid w:val="00077F5F"/>
    <w:rsid w:val="000916FF"/>
    <w:rsid w:val="000F3EC6"/>
    <w:rsid w:val="00105503"/>
    <w:rsid w:val="00277927"/>
    <w:rsid w:val="00293A95"/>
    <w:rsid w:val="002E06B6"/>
    <w:rsid w:val="002E1087"/>
    <w:rsid w:val="003D0A70"/>
    <w:rsid w:val="00497870"/>
    <w:rsid w:val="00516A8E"/>
    <w:rsid w:val="0055053A"/>
    <w:rsid w:val="005F179B"/>
    <w:rsid w:val="00677484"/>
    <w:rsid w:val="006D6E31"/>
    <w:rsid w:val="007974AF"/>
    <w:rsid w:val="008C6F53"/>
    <w:rsid w:val="00922603"/>
    <w:rsid w:val="00955F2A"/>
    <w:rsid w:val="009B103B"/>
    <w:rsid w:val="00A807B7"/>
    <w:rsid w:val="00AB62D4"/>
    <w:rsid w:val="00B83245"/>
    <w:rsid w:val="00BA4738"/>
    <w:rsid w:val="00BC6DF9"/>
    <w:rsid w:val="00C5586E"/>
    <w:rsid w:val="00CB5435"/>
    <w:rsid w:val="00D13119"/>
    <w:rsid w:val="00D1525C"/>
    <w:rsid w:val="00D36DAB"/>
    <w:rsid w:val="00EE744D"/>
    <w:rsid w:val="00F30035"/>
    <w:rsid w:val="00F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44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32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3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324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3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uch-700</cp:lastModifiedBy>
  <cp:revision>14</cp:revision>
  <cp:lastPrinted>2017-04-26T02:50:00Z</cp:lastPrinted>
  <dcterms:created xsi:type="dcterms:W3CDTF">2017-05-31T08:08:00Z</dcterms:created>
  <dcterms:modified xsi:type="dcterms:W3CDTF">2017-05-31T09:47:00Z</dcterms:modified>
</cp:coreProperties>
</file>